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056166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5249D3"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056166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5249D3" w:rsidRPr="00883461">
        <w:rPr>
          <w:rStyle w:val="a9"/>
        </w:rPr>
        <w:fldChar w:fldCharType="separate"/>
      </w:r>
      <w:r w:rsidR="00056166" w:rsidRPr="00056166">
        <w:rPr>
          <w:rStyle w:val="a9"/>
        </w:rPr>
        <w:t xml:space="preserve"> Общество с ограниченной ответственностью Научно-производственное предприятие "</w:t>
      </w:r>
      <w:proofErr w:type="spellStart"/>
      <w:r w:rsidR="00056166" w:rsidRPr="00056166">
        <w:rPr>
          <w:rStyle w:val="a9"/>
        </w:rPr>
        <w:t>Стальэнерго</w:t>
      </w:r>
      <w:proofErr w:type="spellEnd"/>
      <w:r w:rsidR="00056166" w:rsidRPr="00056166">
        <w:rPr>
          <w:rStyle w:val="a9"/>
        </w:rPr>
        <w:t xml:space="preserve">" </w:t>
      </w:r>
      <w:r w:rsidR="005249D3"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248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</w:tblGrid>
      <w:tr w:rsidR="000B1FF6" w:rsidRPr="00AF49A3" w:rsidTr="000B1FF6">
        <w:trPr>
          <w:jc w:val="center"/>
        </w:trPr>
        <w:tc>
          <w:tcPr>
            <w:tcW w:w="3049" w:type="dxa"/>
            <w:vAlign w:val="center"/>
          </w:tcPr>
          <w:p w:rsidR="000B1FF6" w:rsidRPr="00063DF1" w:rsidRDefault="000B1FF6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0B1FF6" w:rsidRPr="00063DF1" w:rsidRDefault="000B1FF6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0B1FF6" w:rsidRPr="00063DF1" w:rsidRDefault="000B1FF6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0B1FF6" w:rsidRPr="00063DF1" w:rsidRDefault="000B1FF6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0B1FF6" w:rsidRPr="00063DF1" w:rsidRDefault="000B1FF6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</w:tr>
      <w:tr w:rsidR="000B1FF6" w:rsidRPr="00056166" w:rsidTr="000B1FF6">
        <w:trPr>
          <w:jc w:val="center"/>
        </w:trPr>
        <w:tc>
          <w:tcPr>
            <w:tcW w:w="3049" w:type="dxa"/>
            <w:vAlign w:val="center"/>
          </w:tcPr>
          <w:p w:rsidR="000B1FF6" w:rsidRPr="00056166" w:rsidRDefault="000B1FF6" w:rsidP="00DB70BA">
            <w:pPr>
              <w:pStyle w:val="aa"/>
              <w:rPr>
                <w:sz w:val="19"/>
                <w:szCs w:val="19"/>
              </w:rPr>
            </w:pPr>
            <w:r w:rsidRPr="00056166">
              <w:rPr>
                <w:sz w:val="19"/>
                <w:szCs w:val="19"/>
              </w:rPr>
              <w:t>1</w:t>
            </w:r>
          </w:p>
        </w:tc>
        <w:tc>
          <w:tcPr>
            <w:tcW w:w="3686" w:type="dxa"/>
            <w:vAlign w:val="center"/>
          </w:tcPr>
          <w:p w:rsidR="000B1FF6" w:rsidRPr="00056166" w:rsidRDefault="000B1FF6" w:rsidP="00DB70BA">
            <w:pPr>
              <w:pStyle w:val="aa"/>
              <w:rPr>
                <w:sz w:val="19"/>
                <w:szCs w:val="19"/>
              </w:rPr>
            </w:pPr>
            <w:r w:rsidRPr="00056166">
              <w:rPr>
                <w:sz w:val="19"/>
                <w:szCs w:val="19"/>
              </w:rPr>
              <w:t>2</w:t>
            </w:r>
          </w:p>
        </w:tc>
        <w:tc>
          <w:tcPr>
            <w:tcW w:w="2835" w:type="dxa"/>
            <w:vAlign w:val="center"/>
          </w:tcPr>
          <w:p w:rsidR="000B1FF6" w:rsidRPr="00056166" w:rsidRDefault="000B1FF6" w:rsidP="00DB70BA">
            <w:pPr>
              <w:pStyle w:val="aa"/>
              <w:rPr>
                <w:sz w:val="19"/>
                <w:szCs w:val="19"/>
              </w:rPr>
            </w:pPr>
            <w:r w:rsidRPr="00056166">
              <w:rPr>
                <w:sz w:val="19"/>
                <w:szCs w:val="19"/>
              </w:rPr>
              <w:t>3</w:t>
            </w:r>
          </w:p>
        </w:tc>
        <w:tc>
          <w:tcPr>
            <w:tcW w:w="1384" w:type="dxa"/>
            <w:vAlign w:val="center"/>
          </w:tcPr>
          <w:p w:rsidR="000B1FF6" w:rsidRPr="00056166" w:rsidRDefault="000B1FF6" w:rsidP="00DB70BA">
            <w:pPr>
              <w:pStyle w:val="aa"/>
              <w:rPr>
                <w:sz w:val="19"/>
                <w:szCs w:val="19"/>
              </w:rPr>
            </w:pPr>
            <w:r w:rsidRPr="00056166">
              <w:rPr>
                <w:sz w:val="19"/>
                <w:szCs w:val="19"/>
              </w:rPr>
              <w:t>4</w:t>
            </w:r>
          </w:p>
        </w:tc>
        <w:tc>
          <w:tcPr>
            <w:tcW w:w="3294" w:type="dxa"/>
            <w:vAlign w:val="center"/>
          </w:tcPr>
          <w:p w:rsidR="000B1FF6" w:rsidRPr="00056166" w:rsidRDefault="000B1FF6" w:rsidP="00DB70BA">
            <w:pPr>
              <w:pStyle w:val="aa"/>
              <w:rPr>
                <w:sz w:val="19"/>
                <w:szCs w:val="19"/>
              </w:rPr>
            </w:pPr>
            <w:r w:rsidRPr="00056166">
              <w:rPr>
                <w:sz w:val="19"/>
                <w:szCs w:val="19"/>
              </w:rPr>
              <w:t>5</w:t>
            </w:r>
          </w:p>
        </w:tc>
      </w:tr>
      <w:tr w:rsidR="000B1FF6" w:rsidRPr="00056166" w:rsidTr="000B1FF6">
        <w:trPr>
          <w:jc w:val="center"/>
        </w:trPr>
        <w:tc>
          <w:tcPr>
            <w:tcW w:w="3049" w:type="dxa"/>
            <w:vAlign w:val="center"/>
          </w:tcPr>
          <w:p w:rsidR="000B1FF6" w:rsidRPr="00056166" w:rsidRDefault="000B1FF6" w:rsidP="00056166">
            <w:pPr>
              <w:pStyle w:val="aa"/>
              <w:rPr>
                <w:b/>
                <w:i/>
                <w:sz w:val="19"/>
                <w:szCs w:val="19"/>
              </w:rPr>
            </w:pPr>
            <w:r w:rsidRPr="00056166">
              <w:rPr>
                <w:b/>
                <w:i/>
                <w:sz w:val="19"/>
                <w:szCs w:val="19"/>
              </w:rPr>
              <w:t>Администрация</w:t>
            </w:r>
          </w:p>
        </w:tc>
        <w:tc>
          <w:tcPr>
            <w:tcW w:w="3686" w:type="dxa"/>
            <w:vAlign w:val="center"/>
          </w:tcPr>
          <w:p w:rsidR="000B1FF6" w:rsidRPr="00056166" w:rsidRDefault="000B1FF6" w:rsidP="00DB70BA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835" w:type="dxa"/>
            <w:vAlign w:val="center"/>
          </w:tcPr>
          <w:p w:rsidR="000B1FF6" w:rsidRPr="00056166" w:rsidRDefault="000B1FF6" w:rsidP="00DB70BA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384" w:type="dxa"/>
            <w:vAlign w:val="center"/>
          </w:tcPr>
          <w:p w:rsidR="000B1FF6" w:rsidRPr="00056166" w:rsidRDefault="000B1FF6" w:rsidP="00DB70BA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294" w:type="dxa"/>
            <w:vAlign w:val="center"/>
          </w:tcPr>
          <w:p w:rsidR="000B1FF6" w:rsidRPr="00056166" w:rsidRDefault="000B1FF6" w:rsidP="00DB70BA">
            <w:pPr>
              <w:pStyle w:val="aa"/>
              <w:rPr>
                <w:sz w:val="19"/>
                <w:szCs w:val="19"/>
              </w:rPr>
            </w:pPr>
          </w:p>
        </w:tc>
      </w:tr>
      <w:tr w:rsidR="000B1FF6" w:rsidRPr="00056166" w:rsidTr="000B1FF6">
        <w:trPr>
          <w:jc w:val="center"/>
        </w:trPr>
        <w:tc>
          <w:tcPr>
            <w:tcW w:w="3049" w:type="dxa"/>
            <w:vAlign w:val="center"/>
          </w:tcPr>
          <w:p w:rsidR="000B1FF6" w:rsidRPr="00056166" w:rsidRDefault="000B1FF6" w:rsidP="00056166">
            <w:pPr>
              <w:pStyle w:val="aa"/>
              <w:rPr>
                <w:b/>
                <w:i/>
                <w:sz w:val="19"/>
                <w:szCs w:val="19"/>
              </w:rPr>
            </w:pPr>
            <w:r w:rsidRPr="00056166">
              <w:rPr>
                <w:b/>
                <w:i/>
                <w:sz w:val="19"/>
                <w:szCs w:val="19"/>
              </w:rPr>
              <w:t>Служба охраны труда</w:t>
            </w:r>
          </w:p>
        </w:tc>
        <w:tc>
          <w:tcPr>
            <w:tcW w:w="3686" w:type="dxa"/>
            <w:vAlign w:val="center"/>
          </w:tcPr>
          <w:p w:rsidR="000B1FF6" w:rsidRPr="00056166" w:rsidRDefault="000B1FF6" w:rsidP="00DB70BA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835" w:type="dxa"/>
            <w:vAlign w:val="center"/>
          </w:tcPr>
          <w:p w:rsidR="000B1FF6" w:rsidRPr="00056166" w:rsidRDefault="000B1FF6" w:rsidP="00DB70BA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384" w:type="dxa"/>
            <w:vAlign w:val="center"/>
          </w:tcPr>
          <w:p w:rsidR="000B1FF6" w:rsidRPr="00056166" w:rsidRDefault="000B1FF6" w:rsidP="00DB70BA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294" w:type="dxa"/>
            <w:vAlign w:val="center"/>
          </w:tcPr>
          <w:p w:rsidR="000B1FF6" w:rsidRPr="00056166" w:rsidRDefault="000B1FF6" w:rsidP="00DB70BA">
            <w:pPr>
              <w:pStyle w:val="aa"/>
              <w:rPr>
                <w:sz w:val="19"/>
                <w:szCs w:val="19"/>
              </w:rPr>
            </w:pPr>
          </w:p>
        </w:tc>
      </w:tr>
      <w:tr w:rsidR="000B1FF6" w:rsidRPr="00056166" w:rsidTr="000B1FF6">
        <w:trPr>
          <w:jc w:val="center"/>
        </w:trPr>
        <w:tc>
          <w:tcPr>
            <w:tcW w:w="3049" w:type="dxa"/>
            <w:vAlign w:val="center"/>
          </w:tcPr>
          <w:p w:rsidR="000B1FF6" w:rsidRPr="00056166" w:rsidRDefault="000B1FF6" w:rsidP="00056166">
            <w:pPr>
              <w:pStyle w:val="aa"/>
              <w:jc w:val="left"/>
              <w:rPr>
                <w:sz w:val="19"/>
                <w:szCs w:val="19"/>
              </w:rPr>
            </w:pPr>
            <w:r w:rsidRPr="00056166">
              <w:rPr>
                <w:sz w:val="19"/>
                <w:szCs w:val="19"/>
              </w:rPr>
              <w:t>2. Инженер (специалист) по охр</w:t>
            </w:r>
            <w:r w:rsidRPr="00056166">
              <w:rPr>
                <w:sz w:val="19"/>
                <w:szCs w:val="19"/>
              </w:rPr>
              <w:t>а</w:t>
            </w:r>
            <w:r w:rsidRPr="00056166">
              <w:rPr>
                <w:sz w:val="19"/>
                <w:szCs w:val="19"/>
              </w:rPr>
              <w:t>не труда</w:t>
            </w:r>
          </w:p>
        </w:tc>
        <w:tc>
          <w:tcPr>
            <w:tcW w:w="3686" w:type="dxa"/>
            <w:vAlign w:val="center"/>
          </w:tcPr>
          <w:p w:rsidR="000B1FF6" w:rsidRPr="00056166" w:rsidRDefault="000B1FF6" w:rsidP="00DB70BA">
            <w:pPr>
              <w:pStyle w:val="aa"/>
              <w:rPr>
                <w:sz w:val="19"/>
                <w:szCs w:val="19"/>
              </w:rPr>
            </w:pPr>
            <w:r w:rsidRPr="00056166">
              <w:rPr>
                <w:sz w:val="19"/>
                <w:szCs w:val="19"/>
              </w:rPr>
              <w:t>Организовать проведение обязательных предварительных (при приеме на работу), периодических медицинских осмотров за счет средств работодателя</w:t>
            </w:r>
          </w:p>
        </w:tc>
        <w:tc>
          <w:tcPr>
            <w:tcW w:w="2835" w:type="dxa"/>
            <w:vAlign w:val="center"/>
          </w:tcPr>
          <w:p w:rsidR="000B1FF6" w:rsidRPr="00056166" w:rsidRDefault="000B1FF6" w:rsidP="00DB70BA">
            <w:pPr>
              <w:pStyle w:val="aa"/>
              <w:rPr>
                <w:sz w:val="19"/>
                <w:szCs w:val="19"/>
              </w:rPr>
            </w:pPr>
            <w:r w:rsidRPr="00056166">
              <w:rPr>
                <w:sz w:val="19"/>
                <w:szCs w:val="19"/>
              </w:rPr>
              <w:t>Выполнение требований ст.212,213 ТК РФ, Приказа М</w:t>
            </w:r>
            <w:r w:rsidRPr="00056166">
              <w:rPr>
                <w:sz w:val="19"/>
                <w:szCs w:val="19"/>
              </w:rPr>
              <w:t>и</w:t>
            </w:r>
            <w:r w:rsidRPr="00056166">
              <w:rPr>
                <w:sz w:val="19"/>
                <w:szCs w:val="19"/>
              </w:rPr>
              <w:t>нистерства здравоохранения и социального развития РФ от 12.04.2011г. №302н</w:t>
            </w:r>
          </w:p>
        </w:tc>
        <w:tc>
          <w:tcPr>
            <w:tcW w:w="1384" w:type="dxa"/>
            <w:vAlign w:val="center"/>
          </w:tcPr>
          <w:p w:rsidR="000B1FF6" w:rsidRPr="00056166" w:rsidRDefault="000B1FF6" w:rsidP="00056166">
            <w:pPr>
              <w:pStyle w:val="aa"/>
              <w:rPr>
                <w:sz w:val="19"/>
                <w:szCs w:val="19"/>
              </w:rPr>
            </w:pPr>
            <w:r w:rsidRPr="00056166">
              <w:rPr>
                <w:sz w:val="19"/>
                <w:szCs w:val="19"/>
              </w:rPr>
              <w:t>2015 г.-</w:t>
            </w:r>
          </w:p>
          <w:p w:rsidR="000B1FF6" w:rsidRPr="00056166" w:rsidRDefault="000B1FF6" w:rsidP="00056166">
            <w:pPr>
              <w:pStyle w:val="aa"/>
              <w:rPr>
                <w:sz w:val="19"/>
                <w:szCs w:val="19"/>
              </w:rPr>
            </w:pPr>
            <w:r w:rsidRPr="00056166">
              <w:rPr>
                <w:sz w:val="19"/>
                <w:szCs w:val="19"/>
              </w:rPr>
              <w:t xml:space="preserve"> </w:t>
            </w:r>
            <w:r w:rsidRPr="00056166">
              <w:rPr>
                <w:sz w:val="19"/>
                <w:szCs w:val="19"/>
                <w:lang w:val="en-US"/>
              </w:rPr>
              <w:t>I</w:t>
            </w:r>
            <w:r w:rsidRPr="00056166">
              <w:rPr>
                <w:sz w:val="19"/>
                <w:szCs w:val="19"/>
              </w:rPr>
              <w:t xml:space="preserve"> полугодие 2016 г.</w:t>
            </w:r>
          </w:p>
        </w:tc>
        <w:tc>
          <w:tcPr>
            <w:tcW w:w="3294" w:type="dxa"/>
            <w:vAlign w:val="center"/>
          </w:tcPr>
          <w:p w:rsidR="000B1FF6" w:rsidRPr="00056166" w:rsidRDefault="000B1FF6" w:rsidP="00DB70BA">
            <w:pPr>
              <w:pStyle w:val="aa"/>
              <w:rPr>
                <w:sz w:val="19"/>
                <w:szCs w:val="19"/>
              </w:rPr>
            </w:pPr>
            <w:r w:rsidRPr="00056166">
              <w:rPr>
                <w:sz w:val="19"/>
                <w:szCs w:val="19"/>
              </w:rPr>
              <w:t>Администрация</w:t>
            </w:r>
          </w:p>
        </w:tc>
      </w:tr>
      <w:tr w:rsidR="000B1FF6" w:rsidRPr="00056166" w:rsidTr="000B1FF6">
        <w:trPr>
          <w:jc w:val="center"/>
        </w:trPr>
        <w:tc>
          <w:tcPr>
            <w:tcW w:w="3049" w:type="dxa"/>
            <w:vAlign w:val="center"/>
          </w:tcPr>
          <w:p w:rsidR="000B1FF6" w:rsidRPr="00056166" w:rsidRDefault="000B1FF6" w:rsidP="00056166">
            <w:pPr>
              <w:pStyle w:val="aa"/>
              <w:jc w:val="left"/>
              <w:rPr>
                <w:sz w:val="19"/>
                <w:szCs w:val="19"/>
              </w:rPr>
            </w:pPr>
            <w:r w:rsidRPr="00056166">
              <w:rPr>
                <w:sz w:val="19"/>
                <w:szCs w:val="19"/>
              </w:rPr>
              <w:t>3. Инженер по охране окружа</w:t>
            </w:r>
            <w:r w:rsidRPr="00056166">
              <w:rPr>
                <w:sz w:val="19"/>
                <w:szCs w:val="19"/>
              </w:rPr>
              <w:t>ю</w:t>
            </w:r>
            <w:r w:rsidRPr="00056166">
              <w:rPr>
                <w:sz w:val="19"/>
                <w:szCs w:val="19"/>
              </w:rPr>
              <w:t>щей среды (эколог)</w:t>
            </w:r>
          </w:p>
        </w:tc>
        <w:tc>
          <w:tcPr>
            <w:tcW w:w="3686" w:type="dxa"/>
            <w:vAlign w:val="center"/>
          </w:tcPr>
          <w:p w:rsidR="000B1FF6" w:rsidRPr="00056166" w:rsidRDefault="000B1FF6" w:rsidP="00DB70BA">
            <w:pPr>
              <w:pStyle w:val="aa"/>
              <w:rPr>
                <w:sz w:val="19"/>
                <w:szCs w:val="19"/>
              </w:rPr>
            </w:pPr>
            <w:r w:rsidRPr="00056166">
              <w:rPr>
                <w:sz w:val="19"/>
                <w:szCs w:val="19"/>
              </w:rPr>
              <w:t>Организовать проведение обязательных предварительных (при приеме на работу), периодических медицинских осмотров за счет средств работодателя</w:t>
            </w:r>
          </w:p>
        </w:tc>
        <w:tc>
          <w:tcPr>
            <w:tcW w:w="2835" w:type="dxa"/>
            <w:vAlign w:val="center"/>
          </w:tcPr>
          <w:p w:rsidR="000B1FF6" w:rsidRPr="00056166" w:rsidRDefault="000B1FF6" w:rsidP="00DB70BA">
            <w:pPr>
              <w:pStyle w:val="aa"/>
              <w:rPr>
                <w:sz w:val="19"/>
                <w:szCs w:val="19"/>
              </w:rPr>
            </w:pPr>
            <w:r w:rsidRPr="00056166">
              <w:rPr>
                <w:sz w:val="19"/>
                <w:szCs w:val="19"/>
              </w:rPr>
              <w:t>Выполнение требований ст.212,213 ТК РФ, Приказа М</w:t>
            </w:r>
            <w:r w:rsidRPr="00056166">
              <w:rPr>
                <w:sz w:val="19"/>
                <w:szCs w:val="19"/>
              </w:rPr>
              <w:t>и</w:t>
            </w:r>
            <w:r w:rsidRPr="00056166">
              <w:rPr>
                <w:sz w:val="19"/>
                <w:szCs w:val="19"/>
              </w:rPr>
              <w:t>нистерства здравоохранения и социального развития РФ от 12.04.2011г. №302н</w:t>
            </w:r>
          </w:p>
        </w:tc>
        <w:tc>
          <w:tcPr>
            <w:tcW w:w="1384" w:type="dxa"/>
            <w:vAlign w:val="center"/>
          </w:tcPr>
          <w:p w:rsidR="000B1FF6" w:rsidRPr="00056166" w:rsidRDefault="000B1FF6" w:rsidP="00364656">
            <w:pPr>
              <w:pStyle w:val="aa"/>
              <w:rPr>
                <w:sz w:val="19"/>
                <w:szCs w:val="19"/>
              </w:rPr>
            </w:pPr>
            <w:r w:rsidRPr="00056166">
              <w:rPr>
                <w:sz w:val="19"/>
                <w:szCs w:val="19"/>
              </w:rPr>
              <w:t>2015 г.-</w:t>
            </w:r>
          </w:p>
          <w:p w:rsidR="000B1FF6" w:rsidRPr="00056166" w:rsidRDefault="000B1FF6" w:rsidP="00364656">
            <w:pPr>
              <w:pStyle w:val="aa"/>
              <w:rPr>
                <w:sz w:val="19"/>
                <w:szCs w:val="19"/>
              </w:rPr>
            </w:pPr>
            <w:r w:rsidRPr="00056166">
              <w:rPr>
                <w:sz w:val="19"/>
                <w:szCs w:val="19"/>
              </w:rPr>
              <w:t xml:space="preserve"> </w:t>
            </w:r>
            <w:r w:rsidRPr="00056166">
              <w:rPr>
                <w:sz w:val="19"/>
                <w:szCs w:val="19"/>
                <w:lang w:val="en-US"/>
              </w:rPr>
              <w:t>I</w:t>
            </w:r>
            <w:r w:rsidRPr="00056166">
              <w:rPr>
                <w:sz w:val="19"/>
                <w:szCs w:val="19"/>
              </w:rPr>
              <w:t xml:space="preserve"> полугодие 2016 г.</w:t>
            </w:r>
          </w:p>
        </w:tc>
        <w:tc>
          <w:tcPr>
            <w:tcW w:w="3294" w:type="dxa"/>
            <w:vAlign w:val="center"/>
          </w:tcPr>
          <w:p w:rsidR="000B1FF6" w:rsidRPr="00056166" w:rsidRDefault="000B1FF6" w:rsidP="00364656">
            <w:pPr>
              <w:pStyle w:val="aa"/>
              <w:rPr>
                <w:sz w:val="19"/>
                <w:szCs w:val="19"/>
              </w:rPr>
            </w:pPr>
            <w:r w:rsidRPr="00056166">
              <w:rPr>
                <w:sz w:val="19"/>
                <w:szCs w:val="19"/>
              </w:rPr>
              <w:t>Администрация</w:t>
            </w:r>
          </w:p>
        </w:tc>
      </w:tr>
      <w:tr w:rsidR="000B1FF6" w:rsidRPr="00056166" w:rsidTr="000B1FF6">
        <w:trPr>
          <w:jc w:val="center"/>
        </w:trPr>
        <w:tc>
          <w:tcPr>
            <w:tcW w:w="3049" w:type="dxa"/>
            <w:vAlign w:val="center"/>
          </w:tcPr>
          <w:p w:rsidR="000B1FF6" w:rsidRPr="00056166" w:rsidRDefault="000B1FF6" w:rsidP="00056166">
            <w:pPr>
              <w:pStyle w:val="aa"/>
              <w:rPr>
                <w:b/>
                <w:i/>
                <w:sz w:val="19"/>
                <w:szCs w:val="19"/>
              </w:rPr>
            </w:pPr>
            <w:r w:rsidRPr="00056166">
              <w:rPr>
                <w:b/>
                <w:i/>
                <w:sz w:val="19"/>
                <w:szCs w:val="19"/>
              </w:rPr>
              <w:t>Отдел технического контроля</w:t>
            </w:r>
          </w:p>
        </w:tc>
        <w:tc>
          <w:tcPr>
            <w:tcW w:w="3686" w:type="dxa"/>
            <w:vAlign w:val="center"/>
          </w:tcPr>
          <w:p w:rsidR="000B1FF6" w:rsidRPr="00056166" w:rsidRDefault="000B1FF6" w:rsidP="00DB70BA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835" w:type="dxa"/>
            <w:vAlign w:val="center"/>
          </w:tcPr>
          <w:p w:rsidR="000B1FF6" w:rsidRPr="00056166" w:rsidRDefault="000B1FF6" w:rsidP="00DB70BA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384" w:type="dxa"/>
            <w:vAlign w:val="center"/>
          </w:tcPr>
          <w:p w:rsidR="000B1FF6" w:rsidRPr="00056166" w:rsidRDefault="000B1FF6" w:rsidP="00DB70BA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294" w:type="dxa"/>
            <w:vAlign w:val="center"/>
          </w:tcPr>
          <w:p w:rsidR="000B1FF6" w:rsidRPr="00056166" w:rsidRDefault="000B1FF6" w:rsidP="00DB70BA">
            <w:pPr>
              <w:pStyle w:val="aa"/>
              <w:rPr>
                <w:sz w:val="19"/>
                <w:szCs w:val="19"/>
              </w:rPr>
            </w:pPr>
          </w:p>
        </w:tc>
      </w:tr>
      <w:tr w:rsidR="000B1FF6" w:rsidRPr="00056166" w:rsidTr="000B1FF6">
        <w:trPr>
          <w:jc w:val="center"/>
        </w:trPr>
        <w:tc>
          <w:tcPr>
            <w:tcW w:w="3049" w:type="dxa"/>
            <w:vAlign w:val="center"/>
          </w:tcPr>
          <w:p w:rsidR="000B1FF6" w:rsidRPr="00056166" w:rsidRDefault="000B1FF6" w:rsidP="00056166">
            <w:pPr>
              <w:pStyle w:val="aa"/>
              <w:jc w:val="left"/>
              <w:rPr>
                <w:sz w:val="19"/>
                <w:szCs w:val="19"/>
              </w:rPr>
            </w:pPr>
            <w:r w:rsidRPr="00056166">
              <w:rPr>
                <w:sz w:val="19"/>
                <w:szCs w:val="19"/>
              </w:rPr>
              <w:t>7. Контролер РЭА</w:t>
            </w:r>
          </w:p>
        </w:tc>
        <w:tc>
          <w:tcPr>
            <w:tcW w:w="3686" w:type="dxa"/>
            <w:vAlign w:val="center"/>
          </w:tcPr>
          <w:p w:rsidR="000B1FF6" w:rsidRPr="00056166" w:rsidRDefault="000B1FF6" w:rsidP="00DB70BA">
            <w:pPr>
              <w:pStyle w:val="aa"/>
              <w:rPr>
                <w:sz w:val="19"/>
                <w:szCs w:val="19"/>
              </w:rPr>
            </w:pPr>
            <w:proofErr w:type="gramStart"/>
            <w:r w:rsidRPr="00056166">
              <w:rPr>
                <w:sz w:val="19"/>
                <w:szCs w:val="19"/>
              </w:rPr>
              <w:t>К работе в ночное время, сверхурочной работе и работе в выходные и нерабочие праздничные дни инвалиды могут быть привлечены только с их письменного с</w:t>
            </w:r>
            <w:r w:rsidRPr="00056166">
              <w:rPr>
                <w:sz w:val="19"/>
                <w:szCs w:val="19"/>
              </w:rPr>
              <w:t>о</w:t>
            </w:r>
            <w:r w:rsidRPr="00056166">
              <w:rPr>
                <w:sz w:val="19"/>
                <w:szCs w:val="19"/>
              </w:rPr>
              <w:t>гласия и при условии, что такая работа не запрещена им по состоянию здоровья (ч. 5 ст. 96, ч. 5 ст. 99 и ч. 7 ст. 113 ТК РФ).</w:t>
            </w:r>
            <w:proofErr w:type="gramEnd"/>
            <w:r w:rsidRPr="00056166">
              <w:rPr>
                <w:sz w:val="19"/>
                <w:szCs w:val="19"/>
              </w:rPr>
              <w:t xml:space="preserve"> Инвалиды должны быть под роспись о</w:t>
            </w:r>
            <w:r w:rsidRPr="00056166">
              <w:rPr>
                <w:sz w:val="19"/>
                <w:szCs w:val="19"/>
              </w:rPr>
              <w:t>з</w:t>
            </w:r>
            <w:r w:rsidRPr="00056166">
              <w:rPr>
                <w:sz w:val="19"/>
                <w:szCs w:val="19"/>
              </w:rPr>
              <w:t>накомлены со своим правом отказаться от работы в выходной или нерабочий праз</w:t>
            </w:r>
            <w:r w:rsidRPr="00056166">
              <w:rPr>
                <w:sz w:val="19"/>
                <w:szCs w:val="19"/>
              </w:rPr>
              <w:t>д</w:t>
            </w:r>
            <w:r w:rsidRPr="00056166">
              <w:rPr>
                <w:sz w:val="19"/>
                <w:szCs w:val="19"/>
              </w:rPr>
              <w:t>ничный день</w:t>
            </w:r>
          </w:p>
        </w:tc>
        <w:tc>
          <w:tcPr>
            <w:tcW w:w="2835" w:type="dxa"/>
            <w:vAlign w:val="center"/>
          </w:tcPr>
          <w:p w:rsidR="000B1FF6" w:rsidRPr="00056166" w:rsidRDefault="000B1FF6" w:rsidP="00DB70BA">
            <w:pPr>
              <w:pStyle w:val="aa"/>
              <w:rPr>
                <w:sz w:val="19"/>
                <w:szCs w:val="19"/>
              </w:rPr>
            </w:pPr>
            <w:r w:rsidRPr="00056166">
              <w:rPr>
                <w:sz w:val="19"/>
                <w:szCs w:val="19"/>
              </w:rPr>
              <w:t xml:space="preserve">Выполнение требований </w:t>
            </w:r>
          </w:p>
          <w:p w:rsidR="000B1FF6" w:rsidRPr="00056166" w:rsidRDefault="000B1FF6" w:rsidP="00DB70BA">
            <w:pPr>
              <w:pStyle w:val="aa"/>
              <w:rPr>
                <w:sz w:val="19"/>
                <w:szCs w:val="19"/>
              </w:rPr>
            </w:pPr>
            <w:r w:rsidRPr="00056166">
              <w:rPr>
                <w:sz w:val="19"/>
                <w:szCs w:val="19"/>
              </w:rPr>
              <w:t>ч. 5 ст. 96, ч. 5 ст. 99 и ч. 7 ст. 113 ТК РФ</w:t>
            </w:r>
          </w:p>
        </w:tc>
        <w:tc>
          <w:tcPr>
            <w:tcW w:w="1384" w:type="dxa"/>
            <w:vAlign w:val="center"/>
          </w:tcPr>
          <w:p w:rsidR="000B1FF6" w:rsidRPr="00056166" w:rsidRDefault="000B1FF6" w:rsidP="00364656">
            <w:pPr>
              <w:pStyle w:val="aa"/>
              <w:rPr>
                <w:sz w:val="19"/>
                <w:szCs w:val="19"/>
              </w:rPr>
            </w:pPr>
            <w:r w:rsidRPr="00056166">
              <w:rPr>
                <w:sz w:val="19"/>
                <w:szCs w:val="19"/>
              </w:rPr>
              <w:t>2015 г.-</w:t>
            </w:r>
          </w:p>
          <w:p w:rsidR="000B1FF6" w:rsidRPr="00056166" w:rsidRDefault="000B1FF6" w:rsidP="00364656">
            <w:pPr>
              <w:pStyle w:val="aa"/>
              <w:rPr>
                <w:sz w:val="19"/>
                <w:szCs w:val="19"/>
              </w:rPr>
            </w:pPr>
            <w:r w:rsidRPr="00056166">
              <w:rPr>
                <w:sz w:val="19"/>
                <w:szCs w:val="19"/>
              </w:rPr>
              <w:t xml:space="preserve"> </w:t>
            </w:r>
            <w:r w:rsidRPr="00056166">
              <w:rPr>
                <w:sz w:val="19"/>
                <w:szCs w:val="19"/>
                <w:lang w:val="en-US"/>
              </w:rPr>
              <w:t>I</w:t>
            </w:r>
            <w:r w:rsidRPr="00056166">
              <w:rPr>
                <w:sz w:val="19"/>
                <w:szCs w:val="19"/>
              </w:rPr>
              <w:t xml:space="preserve"> полугодие 2016 г.</w:t>
            </w:r>
          </w:p>
        </w:tc>
        <w:tc>
          <w:tcPr>
            <w:tcW w:w="3294" w:type="dxa"/>
            <w:vAlign w:val="center"/>
          </w:tcPr>
          <w:p w:rsidR="000B1FF6" w:rsidRPr="00056166" w:rsidRDefault="000B1FF6" w:rsidP="00364656">
            <w:pPr>
              <w:pStyle w:val="aa"/>
              <w:rPr>
                <w:sz w:val="19"/>
                <w:szCs w:val="19"/>
              </w:rPr>
            </w:pPr>
            <w:r w:rsidRPr="00056166">
              <w:rPr>
                <w:sz w:val="19"/>
                <w:szCs w:val="19"/>
              </w:rPr>
              <w:t>Администрация</w:t>
            </w:r>
          </w:p>
        </w:tc>
      </w:tr>
      <w:tr w:rsidR="000B1FF6" w:rsidRPr="00056166" w:rsidTr="000B1FF6">
        <w:trPr>
          <w:jc w:val="center"/>
        </w:trPr>
        <w:tc>
          <w:tcPr>
            <w:tcW w:w="3049" w:type="dxa"/>
            <w:vAlign w:val="center"/>
          </w:tcPr>
          <w:p w:rsidR="000B1FF6" w:rsidRPr="00056166" w:rsidRDefault="000B1FF6" w:rsidP="00056166">
            <w:pPr>
              <w:pStyle w:val="aa"/>
              <w:jc w:val="left"/>
              <w:rPr>
                <w:sz w:val="19"/>
                <w:szCs w:val="19"/>
              </w:rPr>
            </w:pPr>
            <w:r w:rsidRPr="00056166">
              <w:rPr>
                <w:sz w:val="19"/>
                <w:szCs w:val="19"/>
              </w:rPr>
              <w:t>12. Контролер ОТК</w:t>
            </w:r>
          </w:p>
        </w:tc>
        <w:tc>
          <w:tcPr>
            <w:tcW w:w="3686" w:type="dxa"/>
            <w:vAlign w:val="center"/>
          </w:tcPr>
          <w:p w:rsidR="000B1FF6" w:rsidRPr="00056166" w:rsidRDefault="000B1FF6" w:rsidP="00DB70BA">
            <w:pPr>
              <w:pStyle w:val="aa"/>
              <w:rPr>
                <w:sz w:val="19"/>
                <w:szCs w:val="19"/>
              </w:rPr>
            </w:pPr>
            <w:r w:rsidRPr="00056166">
              <w:rPr>
                <w:sz w:val="19"/>
                <w:szCs w:val="19"/>
              </w:rPr>
              <w:t>Организовать проведение обязательных предварительных (при приеме на работу), периодических медицинских осмотров за счет средств работодателя</w:t>
            </w:r>
          </w:p>
        </w:tc>
        <w:tc>
          <w:tcPr>
            <w:tcW w:w="2835" w:type="dxa"/>
            <w:vAlign w:val="center"/>
          </w:tcPr>
          <w:p w:rsidR="000B1FF6" w:rsidRPr="00056166" w:rsidRDefault="000B1FF6" w:rsidP="00DB70BA">
            <w:pPr>
              <w:pStyle w:val="aa"/>
              <w:rPr>
                <w:sz w:val="19"/>
                <w:szCs w:val="19"/>
              </w:rPr>
            </w:pPr>
            <w:r w:rsidRPr="00056166">
              <w:rPr>
                <w:sz w:val="19"/>
                <w:szCs w:val="19"/>
              </w:rPr>
              <w:t>Выполнение требований ст.212,213 ТК РФ, Приказа М</w:t>
            </w:r>
            <w:r w:rsidRPr="00056166">
              <w:rPr>
                <w:sz w:val="19"/>
                <w:szCs w:val="19"/>
              </w:rPr>
              <w:t>и</w:t>
            </w:r>
            <w:r w:rsidRPr="00056166">
              <w:rPr>
                <w:sz w:val="19"/>
                <w:szCs w:val="19"/>
              </w:rPr>
              <w:t>нистерства здравоохранения и социального развития РФ от 12.04.2011г. №302н</w:t>
            </w:r>
          </w:p>
        </w:tc>
        <w:tc>
          <w:tcPr>
            <w:tcW w:w="1384" w:type="dxa"/>
            <w:vAlign w:val="center"/>
          </w:tcPr>
          <w:p w:rsidR="000B1FF6" w:rsidRPr="00056166" w:rsidRDefault="000B1FF6" w:rsidP="00364656">
            <w:pPr>
              <w:pStyle w:val="aa"/>
              <w:rPr>
                <w:sz w:val="19"/>
                <w:szCs w:val="19"/>
              </w:rPr>
            </w:pPr>
            <w:r w:rsidRPr="00056166">
              <w:rPr>
                <w:sz w:val="19"/>
                <w:szCs w:val="19"/>
              </w:rPr>
              <w:t>2015 г.-</w:t>
            </w:r>
          </w:p>
          <w:p w:rsidR="000B1FF6" w:rsidRPr="00056166" w:rsidRDefault="000B1FF6" w:rsidP="00364656">
            <w:pPr>
              <w:pStyle w:val="aa"/>
              <w:rPr>
                <w:sz w:val="19"/>
                <w:szCs w:val="19"/>
              </w:rPr>
            </w:pPr>
            <w:r w:rsidRPr="00056166">
              <w:rPr>
                <w:sz w:val="19"/>
                <w:szCs w:val="19"/>
              </w:rPr>
              <w:t xml:space="preserve"> </w:t>
            </w:r>
            <w:r w:rsidRPr="00056166">
              <w:rPr>
                <w:sz w:val="19"/>
                <w:szCs w:val="19"/>
                <w:lang w:val="en-US"/>
              </w:rPr>
              <w:t>I</w:t>
            </w:r>
            <w:r w:rsidRPr="00056166">
              <w:rPr>
                <w:sz w:val="19"/>
                <w:szCs w:val="19"/>
              </w:rPr>
              <w:t xml:space="preserve"> полугодие 2016 г.</w:t>
            </w:r>
          </w:p>
        </w:tc>
        <w:tc>
          <w:tcPr>
            <w:tcW w:w="3294" w:type="dxa"/>
            <w:vAlign w:val="center"/>
          </w:tcPr>
          <w:p w:rsidR="000B1FF6" w:rsidRPr="00056166" w:rsidRDefault="000B1FF6" w:rsidP="00364656">
            <w:pPr>
              <w:pStyle w:val="aa"/>
              <w:rPr>
                <w:sz w:val="19"/>
                <w:szCs w:val="19"/>
              </w:rPr>
            </w:pPr>
            <w:r w:rsidRPr="00056166">
              <w:rPr>
                <w:sz w:val="19"/>
                <w:szCs w:val="19"/>
              </w:rPr>
              <w:t>Администрация</w:t>
            </w:r>
          </w:p>
        </w:tc>
      </w:tr>
      <w:tr w:rsidR="000B1FF6" w:rsidRPr="00056166" w:rsidTr="000B1FF6">
        <w:trPr>
          <w:jc w:val="center"/>
        </w:trPr>
        <w:tc>
          <w:tcPr>
            <w:tcW w:w="3049" w:type="dxa"/>
            <w:vAlign w:val="center"/>
          </w:tcPr>
          <w:p w:rsidR="000B1FF6" w:rsidRPr="00056166" w:rsidRDefault="000B1FF6" w:rsidP="00056166">
            <w:pPr>
              <w:pStyle w:val="aa"/>
              <w:rPr>
                <w:b/>
                <w:i/>
                <w:sz w:val="19"/>
                <w:szCs w:val="19"/>
              </w:rPr>
            </w:pPr>
            <w:r w:rsidRPr="00056166">
              <w:rPr>
                <w:b/>
                <w:i/>
                <w:sz w:val="19"/>
                <w:szCs w:val="19"/>
              </w:rPr>
              <w:t>Производство.</w:t>
            </w:r>
          </w:p>
        </w:tc>
        <w:tc>
          <w:tcPr>
            <w:tcW w:w="3686" w:type="dxa"/>
            <w:vAlign w:val="center"/>
          </w:tcPr>
          <w:p w:rsidR="000B1FF6" w:rsidRPr="00056166" w:rsidRDefault="000B1FF6" w:rsidP="00DB70BA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835" w:type="dxa"/>
            <w:vAlign w:val="center"/>
          </w:tcPr>
          <w:p w:rsidR="000B1FF6" w:rsidRPr="00056166" w:rsidRDefault="000B1FF6" w:rsidP="00DB70BA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384" w:type="dxa"/>
            <w:vAlign w:val="center"/>
          </w:tcPr>
          <w:p w:rsidR="000B1FF6" w:rsidRPr="00056166" w:rsidRDefault="000B1FF6" w:rsidP="00DB70BA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294" w:type="dxa"/>
            <w:vAlign w:val="center"/>
          </w:tcPr>
          <w:p w:rsidR="000B1FF6" w:rsidRPr="00056166" w:rsidRDefault="000B1FF6" w:rsidP="00DB70BA">
            <w:pPr>
              <w:pStyle w:val="aa"/>
              <w:rPr>
                <w:sz w:val="19"/>
                <w:szCs w:val="19"/>
              </w:rPr>
            </w:pPr>
          </w:p>
        </w:tc>
      </w:tr>
      <w:tr w:rsidR="000B1FF6" w:rsidRPr="00056166" w:rsidTr="000B1FF6">
        <w:trPr>
          <w:jc w:val="center"/>
        </w:trPr>
        <w:tc>
          <w:tcPr>
            <w:tcW w:w="3049" w:type="dxa"/>
            <w:vAlign w:val="center"/>
          </w:tcPr>
          <w:p w:rsidR="000B1FF6" w:rsidRPr="00056166" w:rsidRDefault="000B1FF6" w:rsidP="00056166">
            <w:pPr>
              <w:pStyle w:val="aa"/>
              <w:rPr>
                <w:i/>
                <w:sz w:val="19"/>
                <w:szCs w:val="19"/>
              </w:rPr>
            </w:pPr>
            <w:r w:rsidRPr="00056166">
              <w:rPr>
                <w:i/>
                <w:sz w:val="19"/>
                <w:szCs w:val="19"/>
              </w:rPr>
              <w:t>Корпусное производство</w:t>
            </w:r>
          </w:p>
        </w:tc>
        <w:tc>
          <w:tcPr>
            <w:tcW w:w="3686" w:type="dxa"/>
            <w:vAlign w:val="center"/>
          </w:tcPr>
          <w:p w:rsidR="000B1FF6" w:rsidRPr="00056166" w:rsidRDefault="000B1FF6" w:rsidP="00DB70BA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835" w:type="dxa"/>
            <w:vAlign w:val="center"/>
          </w:tcPr>
          <w:p w:rsidR="000B1FF6" w:rsidRPr="00056166" w:rsidRDefault="000B1FF6" w:rsidP="00DB70BA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384" w:type="dxa"/>
            <w:vAlign w:val="center"/>
          </w:tcPr>
          <w:p w:rsidR="000B1FF6" w:rsidRPr="00056166" w:rsidRDefault="000B1FF6" w:rsidP="00DB70BA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294" w:type="dxa"/>
            <w:vAlign w:val="center"/>
          </w:tcPr>
          <w:p w:rsidR="000B1FF6" w:rsidRPr="00056166" w:rsidRDefault="000B1FF6" w:rsidP="00DB70BA">
            <w:pPr>
              <w:pStyle w:val="aa"/>
              <w:rPr>
                <w:sz w:val="19"/>
                <w:szCs w:val="19"/>
              </w:rPr>
            </w:pPr>
          </w:p>
        </w:tc>
      </w:tr>
      <w:tr w:rsidR="000B1FF6" w:rsidRPr="00056166" w:rsidTr="000B1FF6">
        <w:trPr>
          <w:jc w:val="center"/>
        </w:trPr>
        <w:tc>
          <w:tcPr>
            <w:tcW w:w="3049" w:type="dxa"/>
            <w:vAlign w:val="center"/>
          </w:tcPr>
          <w:p w:rsidR="000B1FF6" w:rsidRPr="00056166" w:rsidRDefault="000B1FF6" w:rsidP="00056166">
            <w:pPr>
              <w:pStyle w:val="aa"/>
              <w:rPr>
                <w:i/>
                <w:sz w:val="19"/>
                <w:szCs w:val="19"/>
              </w:rPr>
            </w:pPr>
            <w:r w:rsidRPr="00056166">
              <w:rPr>
                <w:i/>
                <w:sz w:val="19"/>
                <w:szCs w:val="19"/>
              </w:rPr>
              <w:t>Механический участок</w:t>
            </w:r>
          </w:p>
        </w:tc>
        <w:tc>
          <w:tcPr>
            <w:tcW w:w="3686" w:type="dxa"/>
            <w:vAlign w:val="center"/>
          </w:tcPr>
          <w:p w:rsidR="000B1FF6" w:rsidRPr="00056166" w:rsidRDefault="000B1FF6" w:rsidP="00DB70BA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835" w:type="dxa"/>
            <w:vAlign w:val="center"/>
          </w:tcPr>
          <w:p w:rsidR="000B1FF6" w:rsidRPr="00056166" w:rsidRDefault="000B1FF6" w:rsidP="00DB70BA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384" w:type="dxa"/>
            <w:vAlign w:val="center"/>
          </w:tcPr>
          <w:p w:rsidR="000B1FF6" w:rsidRPr="00056166" w:rsidRDefault="000B1FF6" w:rsidP="00DB70BA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294" w:type="dxa"/>
            <w:vAlign w:val="center"/>
          </w:tcPr>
          <w:p w:rsidR="000B1FF6" w:rsidRPr="00056166" w:rsidRDefault="000B1FF6" w:rsidP="00DB70BA">
            <w:pPr>
              <w:pStyle w:val="aa"/>
              <w:rPr>
                <w:sz w:val="19"/>
                <w:szCs w:val="19"/>
              </w:rPr>
            </w:pPr>
          </w:p>
        </w:tc>
      </w:tr>
      <w:tr w:rsidR="000B1FF6" w:rsidRPr="00056166" w:rsidTr="000B1FF6">
        <w:trPr>
          <w:jc w:val="center"/>
        </w:trPr>
        <w:tc>
          <w:tcPr>
            <w:tcW w:w="3049" w:type="dxa"/>
            <w:vAlign w:val="center"/>
          </w:tcPr>
          <w:p w:rsidR="000B1FF6" w:rsidRPr="00056166" w:rsidRDefault="000B1FF6" w:rsidP="00056166">
            <w:pPr>
              <w:pStyle w:val="aa"/>
              <w:jc w:val="left"/>
              <w:rPr>
                <w:sz w:val="19"/>
                <w:szCs w:val="19"/>
              </w:rPr>
            </w:pPr>
            <w:r w:rsidRPr="00056166">
              <w:rPr>
                <w:sz w:val="19"/>
                <w:szCs w:val="19"/>
              </w:rPr>
              <w:t>38А(38-1А). Шлифовщик</w:t>
            </w:r>
          </w:p>
        </w:tc>
        <w:tc>
          <w:tcPr>
            <w:tcW w:w="3686" w:type="dxa"/>
            <w:vAlign w:val="center"/>
          </w:tcPr>
          <w:p w:rsidR="000B1FF6" w:rsidRPr="00056166" w:rsidRDefault="000B1FF6" w:rsidP="00DB70BA">
            <w:pPr>
              <w:pStyle w:val="aa"/>
              <w:rPr>
                <w:sz w:val="19"/>
                <w:szCs w:val="19"/>
              </w:rPr>
            </w:pPr>
            <w:r w:rsidRPr="00056166">
              <w:rPr>
                <w:sz w:val="19"/>
                <w:szCs w:val="19"/>
              </w:rPr>
              <w:t>Рационализировать рабочую позу.</w:t>
            </w:r>
          </w:p>
        </w:tc>
        <w:tc>
          <w:tcPr>
            <w:tcW w:w="2835" w:type="dxa"/>
            <w:vAlign w:val="center"/>
          </w:tcPr>
          <w:p w:rsidR="000B1FF6" w:rsidRPr="00056166" w:rsidRDefault="000B1FF6" w:rsidP="00DB70BA">
            <w:pPr>
              <w:pStyle w:val="aa"/>
              <w:rPr>
                <w:sz w:val="19"/>
                <w:szCs w:val="19"/>
              </w:rPr>
            </w:pPr>
            <w:r w:rsidRPr="00056166">
              <w:rPr>
                <w:sz w:val="19"/>
                <w:szCs w:val="19"/>
              </w:rPr>
              <w:t>Поддержание работоспособн</w:t>
            </w:r>
            <w:r w:rsidRPr="00056166">
              <w:rPr>
                <w:sz w:val="19"/>
                <w:szCs w:val="19"/>
              </w:rPr>
              <w:t>о</w:t>
            </w:r>
            <w:r w:rsidRPr="00056166">
              <w:rPr>
                <w:sz w:val="19"/>
                <w:szCs w:val="19"/>
              </w:rPr>
              <w:t>сти, снижение физических н</w:t>
            </w:r>
            <w:r w:rsidRPr="00056166">
              <w:rPr>
                <w:sz w:val="19"/>
                <w:szCs w:val="19"/>
              </w:rPr>
              <w:t>а</w:t>
            </w:r>
            <w:r w:rsidRPr="00056166">
              <w:rPr>
                <w:sz w:val="19"/>
                <w:szCs w:val="19"/>
              </w:rPr>
              <w:t>грузок</w:t>
            </w:r>
          </w:p>
        </w:tc>
        <w:tc>
          <w:tcPr>
            <w:tcW w:w="1384" w:type="dxa"/>
            <w:vAlign w:val="center"/>
          </w:tcPr>
          <w:p w:rsidR="000B1FF6" w:rsidRPr="00056166" w:rsidRDefault="000B1FF6" w:rsidP="00364656">
            <w:pPr>
              <w:pStyle w:val="aa"/>
              <w:rPr>
                <w:sz w:val="19"/>
                <w:szCs w:val="19"/>
              </w:rPr>
            </w:pPr>
            <w:r w:rsidRPr="00056166">
              <w:rPr>
                <w:sz w:val="19"/>
                <w:szCs w:val="19"/>
              </w:rPr>
              <w:t>2015 г.-</w:t>
            </w:r>
          </w:p>
          <w:p w:rsidR="000B1FF6" w:rsidRPr="00056166" w:rsidRDefault="000B1FF6" w:rsidP="00364656">
            <w:pPr>
              <w:pStyle w:val="aa"/>
              <w:rPr>
                <w:sz w:val="19"/>
                <w:szCs w:val="19"/>
              </w:rPr>
            </w:pPr>
            <w:r w:rsidRPr="00056166">
              <w:rPr>
                <w:sz w:val="19"/>
                <w:szCs w:val="19"/>
              </w:rPr>
              <w:t xml:space="preserve"> </w:t>
            </w:r>
            <w:r w:rsidRPr="00056166">
              <w:rPr>
                <w:sz w:val="19"/>
                <w:szCs w:val="19"/>
                <w:lang w:val="en-US"/>
              </w:rPr>
              <w:t>I</w:t>
            </w:r>
            <w:r w:rsidRPr="00056166">
              <w:rPr>
                <w:sz w:val="19"/>
                <w:szCs w:val="19"/>
              </w:rPr>
              <w:t xml:space="preserve"> полугодие 2016 г.</w:t>
            </w:r>
          </w:p>
        </w:tc>
        <w:tc>
          <w:tcPr>
            <w:tcW w:w="3294" w:type="dxa"/>
            <w:vAlign w:val="center"/>
          </w:tcPr>
          <w:p w:rsidR="000B1FF6" w:rsidRPr="00056166" w:rsidRDefault="000B1FF6" w:rsidP="00364656">
            <w:pPr>
              <w:pStyle w:val="aa"/>
              <w:rPr>
                <w:sz w:val="19"/>
                <w:szCs w:val="19"/>
              </w:rPr>
            </w:pPr>
            <w:r w:rsidRPr="00056166">
              <w:rPr>
                <w:sz w:val="19"/>
                <w:szCs w:val="19"/>
              </w:rPr>
              <w:t>Администрация</w:t>
            </w:r>
          </w:p>
        </w:tc>
      </w:tr>
    </w:tbl>
    <w:p w:rsidR="00056166" w:rsidRDefault="00056166">
      <w:r>
        <w:br w:type="page"/>
      </w:r>
    </w:p>
    <w:tbl>
      <w:tblPr>
        <w:tblW w:w="14248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</w:tblGrid>
      <w:tr w:rsidR="000B1FF6" w:rsidRPr="00056166" w:rsidTr="000B1FF6">
        <w:trPr>
          <w:jc w:val="center"/>
        </w:trPr>
        <w:tc>
          <w:tcPr>
            <w:tcW w:w="3049" w:type="dxa"/>
            <w:vAlign w:val="center"/>
          </w:tcPr>
          <w:p w:rsidR="000B1FF6" w:rsidRPr="00056166" w:rsidRDefault="000B1FF6" w:rsidP="00056166">
            <w:pPr>
              <w:pStyle w:val="aa"/>
              <w:jc w:val="left"/>
              <w:rPr>
                <w:sz w:val="19"/>
                <w:szCs w:val="19"/>
              </w:rPr>
            </w:pPr>
            <w:r w:rsidRPr="00056166">
              <w:rPr>
                <w:sz w:val="19"/>
                <w:szCs w:val="19"/>
              </w:rPr>
              <w:lastRenderedPageBreak/>
              <w:t xml:space="preserve">39А(39-1А). </w:t>
            </w:r>
            <w:proofErr w:type="spellStart"/>
            <w:r w:rsidRPr="00056166">
              <w:rPr>
                <w:sz w:val="19"/>
                <w:szCs w:val="19"/>
              </w:rPr>
              <w:t>Электроэрозионист</w:t>
            </w:r>
            <w:proofErr w:type="spellEnd"/>
          </w:p>
        </w:tc>
        <w:tc>
          <w:tcPr>
            <w:tcW w:w="3686" w:type="dxa"/>
            <w:vAlign w:val="center"/>
          </w:tcPr>
          <w:p w:rsidR="000B1FF6" w:rsidRPr="00056166" w:rsidRDefault="000B1FF6" w:rsidP="00DB70BA">
            <w:pPr>
              <w:pStyle w:val="aa"/>
              <w:rPr>
                <w:sz w:val="19"/>
                <w:szCs w:val="19"/>
              </w:rPr>
            </w:pPr>
            <w:r w:rsidRPr="00056166">
              <w:rPr>
                <w:sz w:val="19"/>
                <w:szCs w:val="19"/>
              </w:rPr>
              <w:t>Рационализировать рабочую позу</w:t>
            </w:r>
          </w:p>
        </w:tc>
        <w:tc>
          <w:tcPr>
            <w:tcW w:w="2835" w:type="dxa"/>
            <w:vAlign w:val="center"/>
          </w:tcPr>
          <w:p w:rsidR="000B1FF6" w:rsidRPr="00056166" w:rsidRDefault="000B1FF6" w:rsidP="00DB70BA">
            <w:pPr>
              <w:pStyle w:val="aa"/>
              <w:rPr>
                <w:sz w:val="19"/>
                <w:szCs w:val="19"/>
              </w:rPr>
            </w:pPr>
            <w:r w:rsidRPr="00056166">
              <w:rPr>
                <w:sz w:val="19"/>
                <w:szCs w:val="19"/>
              </w:rPr>
              <w:t>Поддержание работоспособн</w:t>
            </w:r>
            <w:r w:rsidRPr="00056166">
              <w:rPr>
                <w:sz w:val="19"/>
                <w:szCs w:val="19"/>
              </w:rPr>
              <w:t>о</w:t>
            </w:r>
            <w:r w:rsidRPr="00056166">
              <w:rPr>
                <w:sz w:val="19"/>
                <w:szCs w:val="19"/>
              </w:rPr>
              <w:t>сти, снижение физических н</w:t>
            </w:r>
            <w:r w:rsidRPr="00056166">
              <w:rPr>
                <w:sz w:val="19"/>
                <w:szCs w:val="19"/>
              </w:rPr>
              <w:t>а</w:t>
            </w:r>
            <w:r w:rsidRPr="00056166">
              <w:rPr>
                <w:sz w:val="19"/>
                <w:szCs w:val="19"/>
              </w:rPr>
              <w:t>грузок</w:t>
            </w:r>
          </w:p>
        </w:tc>
        <w:tc>
          <w:tcPr>
            <w:tcW w:w="1384" w:type="dxa"/>
            <w:vAlign w:val="center"/>
          </w:tcPr>
          <w:p w:rsidR="000B1FF6" w:rsidRPr="00056166" w:rsidRDefault="000B1FF6" w:rsidP="00364656">
            <w:pPr>
              <w:pStyle w:val="aa"/>
              <w:rPr>
                <w:sz w:val="19"/>
                <w:szCs w:val="19"/>
              </w:rPr>
            </w:pPr>
            <w:r w:rsidRPr="00056166">
              <w:rPr>
                <w:sz w:val="19"/>
                <w:szCs w:val="19"/>
              </w:rPr>
              <w:t>2015 г.-</w:t>
            </w:r>
          </w:p>
          <w:p w:rsidR="000B1FF6" w:rsidRPr="00056166" w:rsidRDefault="000B1FF6" w:rsidP="00364656">
            <w:pPr>
              <w:pStyle w:val="aa"/>
              <w:rPr>
                <w:sz w:val="19"/>
                <w:szCs w:val="19"/>
              </w:rPr>
            </w:pPr>
            <w:r w:rsidRPr="00056166">
              <w:rPr>
                <w:sz w:val="19"/>
                <w:szCs w:val="19"/>
              </w:rPr>
              <w:t xml:space="preserve"> </w:t>
            </w:r>
            <w:r w:rsidRPr="00056166">
              <w:rPr>
                <w:sz w:val="19"/>
                <w:szCs w:val="19"/>
                <w:lang w:val="en-US"/>
              </w:rPr>
              <w:t>I</w:t>
            </w:r>
            <w:r w:rsidRPr="00056166">
              <w:rPr>
                <w:sz w:val="19"/>
                <w:szCs w:val="19"/>
              </w:rPr>
              <w:t xml:space="preserve"> полугодие 2016 г.</w:t>
            </w:r>
          </w:p>
        </w:tc>
        <w:tc>
          <w:tcPr>
            <w:tcW w:w="3294" w:type="dxa"/>
            <w:vAlign w:val="center"/>
          </w:tcPr>
          <w:p w:rsidR="000B1FF6" w:rsidRPr="00056166" w:rsidRDefault="000B1FF6" w:rsidP="00364656">
            <w:pPr>
              <w:pStyle w:val="aa"/>
              <w:rPr>
                <w:sz w:val="19"/>
                <w:szCs w:val="19"/>
              </w:rPr>
            </w:pPr>
            <w:r w:rsidRPr="00056166">
              <w:rPr>
                <w:sz w:val="19"/>
                <w:szCs w:val="19"/>
              </w:rPr>
              <w:t>Администрация</w:t>
            </w:r>
          </w:p>
        </w:tc>
      </w:tr>
      <w:tr w:rsidR="000B1FF6" w:rsidRPr="00056166" w:rsidTr="000B1FF6">
        <w:trPr>
          <w:jc w:val="center"/>
        </w:trPr>
        <w:tc>
          <w:tcPr>
            <w:tcW w:w="3049" w:type="dxa"/>
            <w:vAlign w:val="center"/>
          </w:tcPr>
          <w:p w:rsidR="000B1FF6" w:rsidRPr="00056166" w:rsidRDefault="000B1FF6" w:rsidP="00056166">
            <w:pPr>
              <w:pStyle w:val="aa"/>
              <w:rPr>
                <w:i/>
                <w:sz w:val="19"/>
                <w:szCs w:val="19"/>
              </w:rPr>
            </w:pPr>
            <w:r w:rsidRPr="00056166">
              <w:rPr>
                <w:i/>
                <w:sz w:val="19"/>
                <w:szCs w:val="19"/>
              </w:rPr>
              <w:t>Участок покрытий</w:t>
            </w:r>
          </w:p>
        </w:tc>
        <w:tc>
          <w:tcPr>
            <w:tcW w:w="3686" w:type="dxa"/>
            <w:vAlign w:val="center"/>
          </w:tcPr>
          <w:p w:rsidR="000B1FF6" w:rsidRPr="00056166" w:rsidRDefault="000B1FF6" w:rsidP="00DB70BA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835" w:type="dxa"/>
            <w:vAlign w:val="center"/>
          </w:tcPr>
          <w:p w:rsidR="000B1FF6" w:rsidRPr="00056166" w:rsidRDefault="000B1FF6" w:rsidP="00DB70BA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384" w:type="dxa"/>
            <w:vAlign w:val="center"/>
          </w:tcPr>
          <w:p w:rsidR="000B1FF6" w:rsidRPr="00056166" w:rsidRDefault="000B1FF6" w:rsidP="00DB70BA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294" w:type="dxa"/>
            <w:vAlign w:val="center"/>
          </w:tcPr>
          <w:p w:rsidR="000B1FF6" w:rsidRPr="00056166" w:rsidRDefault="000B1FF6" w:rsidP="00DB70BA">
            <w:pPr>
              <w:pStyle w:val="aa"/>
              <w:rPr>
                <w:sz w:val="19"/>
                <w:szCs w:val="19"/>
              </w:rPr>
            </w:pPr>
          </w:p>
        </w:tc>
      </w:tr>
      <w:tr w:rsidR="000B1FF6" w:rsidRPr="00056166" w:rsidTr="000B1FF6">
        <w:trPr>
          <w:jc w:val="center"/>
        </w:trPr>
        <w:tc>
          <w:tcPr>
            <w:tcW w:w="3049" w:type="dxa"/>
            <w:vAlign w:val="center"/>
          </w:tcPr>
          <w:p w:rsidR="000B1FF6" w:rsidRPr="00056166" w:rsidRDefault="000B1FF6" w:rsidP="00056166">
            <w:pPr>
              <w:pStyle w:val="aa"/>
              <w:jc w:val="left"/>
              <w:rPr>
                <w:sz w:val="19"/>
                <w:szCs w:val="19"/>
              </w:rPr>
            </w:pPr>
            <w:r w:rsidRPr="00056166">
              <w:rPr>
                <w:sz w:val="19"/>
                <w:szCs w:val="19"/>
              </w:rPr>
              <w:t>40. Старший маляр</w:t>
            </w:r>
          </w:p>
        </w:tc>
        <w:tc>
          <w:tcPr>
            <w:tcW w:w="3686" w:type="dxa"/>
            <w:vAlign w:val="center"/>
          </w:tcPr>
          <w:p w:rsidR="000B1FF6" w:rsidRPr="00056166" w:rsidRDefault="000B1FF6" w:rsidP="00DB70BA">
            <w:pPr>
              <w:pStyle w:val="aa"/>
              <w:rPr>
                <w:sz w:val="19"/>
                <w:szCs w:val="19"/>
              </w:rPr>
            </w:pPr>
            <w:r w:rsidRPr="00056166">
              <w:rPr>
                <w:sz w:val="19"/>
                <w:szCs w:val="19"/>
              </w:rPr>
              <w:t>Рационализировать рабочую позу</w:t>
            </w:r>
          </w:p>
        </w:tc>
        <w:tc>
          <w:tcPr>
            <w:tcW w:w="2835" w:type="dxa"/>
            <w:vAlign w:val="center"/>
          </w:tcPr>
          <w:p w:rsidR="000B1FF6" w:rsidRPr="00056166" w:rsidRDefault="000B1FF6" w:rsidP="00DB70BA">
            <w:pPr>
              <w:pStyle w:val="aa"/>
              <w:rPr>
                <w:sz w:val="19"/>
                <w:szCs w:val="19"/>
              </w:rPr>
            </w:pPr>
            <w:r w:rsidRPr="00056166">
              <w:rPr>
                <w:sz w:val="19"/>
                <w:szCs w:val="19"/>
              </w:rPr>
              <w:t>Поддержание работоспособн</w:t>
            </w:r>
            <w:r w:rsidRPr="00056166">
              <w:rPr>
                <w:sz w:val="19"/>
                <w:szCs w:val="19"/>
              </w:rPr>
              <w:t>о</w:t>
            </w:r>
            <w:r w:rsidRPr="00056166">
              <w:rPr>
                <w:sz w:val="19"/>
                <w:szCs w:val="19"/>
              </w:rPr>
              <w:t>сти, снижение физических н</w:t>
            </w:r>
            <w:r w:rsidRPr="00056166">
              <w:rPr>
                <w:sz w:val="19"/>
                <w:szCs w:val="19"/>
              </w:rPr>
              <w:t>а</w:t>
            </w:r>
            <w:r w:rsidRPr="00056166">
              <w:rPr>
                <w:sz w:val="19"/>
                <w:szCs w:val="19"/>
              </w:rPr>
              <w:t>грузок</w:t>
            </w:r>
          </w:p>
        </w:tc>
        <w:tc>
          <w:tcPr>
            <w:tcW w:w="1384" w:type="dxa"/>
            <w:vAlign w:val="center"/>
          </w:tcPr>
          <w:p w:rsidR="000B1FF6" w:rsidRPr="00056166" w:rsidRDefault="000B1FF6" w:rsidP="00364656">
            <w:pPr>
              <w:pStyle w:val="aa"/>
              <w:rPr>
                <w:sz w:val="19"/>
                <w:szCs w:val="19"/>
              </w:rPr>
            </w:pPr>
            <w:r w:rsidRPr="00056166">
              <w:rPr>
                <w:sz w:val="19"/>
                <w:szCs w:val="19"/>
              </w:rPr>
              <w:t>2015 г.-</w:t>
            </w:r>
          </w:p>
          <w:p w:rsidR="000B1FF6" w:rsidRPr="00056166" w:rsidRDefault="000B1FF6" w:rsidP="00364656">
            <w:pPr>
              <w:pStyle w:val="aa"/>
              <w:rPr>
                <w:sz w:val="19"/>
                <w:szCs w:val="19"/>
              </w:rPr>
            </w:pPr>
            <w:r w:rsidRPr="00056166">
              <w:rPr>
                <w:sz w:val="19"/>
                <w:szCs w:val="19"/>
              </w:rPr>
              <w:t xml:space="preserve"> </w:t>
            </w:r>
            <w:r w:rsidRPr="00056166">
              <w:rPr>
                <w:sz w:val="19"/>
                <w:szCs w:val="19"/>
                <w:lang w:val="en-US"/>
              </w:rPr>
              <w:t>I</w:t>
            </w:r>
            <w:r w:rsidRPr="00056166">
              <w:rPr>
                <w:sz w:val="19"/>
                <w:szCs w:val="19"/>
              </w:rPr>
              <w:t xml:space="preserve"> полугодие 2016 г.</w:t>
            </w:r>
          </w:p>
        </w:tc>
        <w:tc>
          <w:tcPr>
            <w:tcW w:w="3294" w:type="dxa"/>
            <w:vAlign w:val="center"/>
          </w:tcPr>
          <w:p w:rsidR="000B1FF6" w:rsidRPr="00056166" w:rsidRDefault="000B1FF6" w:rsidP="00364656">
            <w:pPr>
              <w:pStyle w:val="aa"/>
              <w:rPr>
                <w:sz w:val="19"/>
                <w:szCs w:val="19"/>
              </w:rPr>
            </w:pPr>
            <w:r w:rsidRPr="00056166">
              <w:rPr>
                <w:sz w:val="19"/>
                <w:szCs w:val="19"/>
              </w:rPr>
              <w:t>Администрация</w:t>
            </w:r>
          </w:p>
        </w:tc>
      </w:tr>
      <w:tr w:rsidR="000B1FF6" w:rsidRPr="00056166" w:rsidTr="000B1FF6">
        <w:trPr>
          <w:jc w:val="center"/>
        </w:trPr>
        <w:tc>
          <w:tcPr>
            <w:tcW w:w="3049" w:type="dxa"/>
            <w:vAlign w:val="center"/>
          </w:tcPr>
          <w:p w:rsidR="000B1FF6" w:rsidRPr="00056166" w:rsidRDefault="000B1FF6" w:rsidP="00056166">
            <w:pPr>
              <w:pStyle w:val="aa"/>
              <w:jc w:val="left"/>
              <w:rPr>
                <w:sz w:val="19"/>
                <w:szCs w:val="19"/>
              </w:rPr>
            </w:pPr>
            <w:r w:rsidRPr="00056166">
              <w:rPr>
                <w:sz w:val="19"/>
                <w:szCs w:val="19"/>
              </w:rPr>
              <w:t>41А(41-1А). Маляр</w:t>
            </w:r>
          </w:p>
        </w:tc>
        <w:tc>
          <w:tcPr>
            <w:tcW w:w="3686" w:type="dxa"/>
            <w:vAlign w:val="center"/>
          </w:tcPr>
          <w:p w:rsidR="000B1FF6" w:rsidRPr="00056166" w:rsidRDefault="000B1FF6" w:rsidP="00DB70BA">
            <w:pPr>
              <w:pStyle w:val="aa"/>
              <w:rPr>
                <w:sz w:val="19"/>
                <w:szCs w:val="19"/>
              </w:rPr>
            </w:pPr>
            <w:r w:rsidRPr="00056166">
              <w:rPr>
                <w:sz w:val="19"/>
                <w:szCs w:val="19"/>
              </w:rPr>
              <w:t>Рационализировать рабочую позу</w:t>
            </w:r>
          </w:p>
        </w:tc>
        <w:tc>
          <w:tcPr>
            <w:tcW w:w="2835" w:type="dxa"/>
            <w:vAlign w:val="center"/>
          </w:tcPr>
          <w:p w:rsidR="000B1FF6" w:rsidRPr="00056166" w:rsidRDefault="000B1FF6" w:rsidP="00DB70BA">
            <w:pPr>
              <w:pStyle w:val="aa"/>
              <w:rPr>
                <w:sz w:val="19"/>
                <w:szCs w:val="19"/>
              </w:rPr>
            </w:pPr>
            <w:r w:rsidRPr="00056166">
              <w:rPr>
                <w:sz w:val="19"/>
                <w:szCs w:val="19"/>
              </w:rPr>
              <w:t>Поддержание работоспособн</w:t>
            </w:r>
            <w:r w:rsidRPr="00056166">
              <w:rPr>
                <w:sz w:val="19"/>
                <w:szCs w:val="19"/>
              </w:rPr>
              <w:t>о</w:t>
            </w:r>
            <w:r w:rsidRPr="00056166">
              <w:rPr>
                <w:sz w:val="19"/>
                <w:szCs w:val="19"/>
              </w:rPr>
              <w:t>сти, снижение физических н</w:t>
            </w:r>
            <w:r w:rsidRPr="00056166">
              <w:rPr>
                <w:sz w:val="19"/>
                <w:szCs w:val="19"/>
              </w:rPr>
              <w:t>а</w:t>
            </w:r>
            <w:r w:rsidRPr="00056166">
              <w:rPr>
                <w:sz w:val="19"/>
                <w:szCs w:val="19"/>
              </w:rPr>
              <w:t>грузок</w:t>
            </w:r>
          </w:p>
        </w:tc>
        <w:tc>
          <w:tcPr>
            <w:tcW w:w="1384" w:type="dxa"/>
            <w:vAlign w:val="center"/>
          </w:tcPr>
          <w:p w:rsidR="000B1FF6" w:rsidRPr="00056166" w:rsidRDefault="000B1FF6" w:rsidP="00364656">
            <w:pPr>
              <w:pStyle w:val="aa"/>
              <w:rPr>
                <w:sz w:val="19"/>
                <w:szCs w:val="19"/>
              </w:rPr>
            </w:pPr>
            <w:r w:rsidRPr="00056166">
              <w:rPr>
                <w:sz w:val="19"/>
                <w:szCs w:val="19"/>
              </w:rPr>
              <w:t>2015 г.-</w:t>
            </w:r>
          </w:p>
          <w:p w:rsidR="000B1FF6" w:rsidRPr="00056166" w:rsidRDefault="000B1FF6" w:rsidP="00364656">
            <w:pPr>
              <w:pStyle w:val="aa"/>
              <w:rPr>
                <w:sz w:val="19"/>
                <w:szCs w:val="19"/>
              </w:rPr>
            </w:pPr>
            <w:r w:rsidRPr="00056166">
              <w:rPr>
                <w:sz w:val="19"/>
                <w:szCs w:val="19"/>
              </w:rPr>
              <w:t xml:space="preserve"> </w:t>
            </w:r>
            <w:r w:rsidRPr="00056166">
              <w:rPr>
                <w:sz w:val="19"/>
                <w:szCs w:val="19"/>
                <w:lang w:val="en-US"/>
              </w:rPr>
              <w:t>I</w:t>
            </w:r>
            <w:r w:rsidRPr="00056166">
              <w:rPr>
                <w:sz w:val="19"/>
                <w:szCs w:val="19"/>
              </w:rPr>
              <w:t xml:space="preserve"> полугодие 2016 г.</w:t>
            </w:r>
          </w:p>
        </w:tc>
        <w:tc>
          <w:tcPr>
            <w:tcW w:w="3294" w:type="dxa"/>
            <w:vAlign w:val="center"/>
          </w:tcPr>
          <w:p w:rsidR="000B1FF6" w:rsidRPr="00056166" w:rsidRDefault="000B1FF6" w:rsidP="00364656">
            <w:pPr>
              <w:pStyle w:val="aa"/>
              <w:rPr>
                <w:sz w:val="19"/>
                <w:szCs w:val="19"/>
              </w:rPr>
            </w:pPr>
            <w:r w:rsidRPr="00056166">
              <w:rPr>
                <w:sz w:val="19"/>
                <w:szCs w:val="19"/>
              </w:rPr>
              <w:t>Администрация</w:t>
            </w: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056166">
          <w:rPr>
            <w:rStyle w:val="a9"/>
          </w:rPr>
          <w:t>23.11.2015</w:t>
        </w:r>
      </w:fldSimple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docVars>
    <w:docVar w:name="ceh_info" w:val=" Общество с ограниченной ответственностью Научно-производственное предприятие &quot;Стальэнерго&quot; "/>
    <w:docVar w:name="fill_date" w:val="23.11.2015"/>
    <w:docVar w:name="org_name" w:val="     "/>
    <w:docVar w:name="pers_guids" w:val="89D08312C90E4F35BB4BCFBFBDD63BAB@106-869-249 87"/>
    <w:docVar w:name="pers_snils" w:val="89D08312C90E4F35BB4BCFBFBDD63BAB@106-869-249 87"/>
    <w:docVar w:name="sv_docs" w:val="1"/>
  </w:docVars>
  <w:rsids>
    <w:rsidRoot w:val="00056166"/>
    <w:rsid w:val="0002033E"/>
    <w:rsid w:val="00056166"/>
    <w:rsid w:val="00056BFC"/>
    <w:rsid w:val="0007776A"/>
    <w:rsid w:val="00093D2E"/>
    <w:rsid w:val="000B1FF6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249D3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Анна</dc:creator>
  <cp:lastModifiedBy>Локтионова</cp:lastModifiedBy>
  <cp:revision>2</cp:revision>
  <dcterms:created xsi:type="dcterms:W3CDTF">2017-08-17T07:07:00Z</dcterms:created>
  <dcterms:modified xsi:type="dcterms:W3CDTF">2017-08-17T07:07:00Z</dcterms:modified>
</cp:coreProperties>
</file>